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7050E" w14:textId="77777777" w:rsidR="001D009E" w:rsidRDefault="001D009E" w:rsidP="001D009E">
      <w:pPr>
        <w:pStyle w:val="BodyText"/>
      </w:pPr>
      <w:r>
        <w:rPr>
          <w:noProof/>
        </w:rPr>
        <w:drawing>
          <wp:anchor distT="0" distB="0" distL="114300" distR="114300" simplePos="0" relativeHeight="251662336" behindDoc="1" locked="0" layoutInCell="1" allowOverlap="1" wp14:anchorId="2F651B42" wp14:editId="54D37BF5">
            <wp:simplePos x="0" y="0"/>
            <wp:positionH relativeFrom="column">
              <wp:posOffset>2609215</wp:posOffset>
            </wp:positionH>
            <wp:positionV relativeFrom="paragraph">
              <wp:posOffset>-142875</wp:posOffset>
            </wp:positionV>
            <wp:extent cx="3090545" cy="969010"/>
            <wp:effectExtent l="0" t="0" r="0" b="2540"/>
            <wp:wrapTight wrapText="bothSides">
              <wp:wrapPolygon edited="0">
                <wp:start x="0" y="0"/>
                <wp:lineTo x="0" y="21232"/>
                <wp:lineTo x="21436" y="21232"/>
                <wp:lineTo x="21436" y="0"/>
                <wp:lineTo x="0" y="0"/>
              </wp:wrapPolygon>
            </wp:wrapTight>
            <wp:docPr id="3" name="Picture 3" descr="Ventura County Public Works Agency - Character, People,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ntura County Public Works Agency - Character, People, Service"/>
                    <pic:cNvPicPr>
                      <a:picLocks noChangeAspect="1" noChangeArrowheads="1"/>
                    </pic:cNvPicPr>
                  </pic:nvPicPr>
                  <pic:blipFill rotWithShape="1">
                    <a:blip r:embed="rId7">
                      <a:extLst>
                        <a:ext uri="{28A0092B-C50C-407E-A947-70E740481C1C}">
                          <a14:useLocalDpi xmlns:a14="http://schemas.microsoft.com/office/drawing/2010/main" val="0"/>
                        </a:ext>
                      </a:extLst>
                    </a:blip>
                    <a:srcRect l="3968" t="25695" r="7936" b="25695"/>
                    <a:stretch/>
                  </pic:blipFill>
                  <pic:spPr bwMode="auto">
                    <a:xfrm>
                      <a:off x="0" y="0"/>
                      <a:ext cx="3090545" cy="9690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61312" behindDoc="0" locked="0" layoutInCell="1" allowOverlap="1" wp14:anchorId="50473CB2" wp14:editId="57F05892">
            <wp:simplePos x="0" y="0"/>
            <wp:positionH relativeFrom="page">
              <wp:posOffset>1849849</wp:posOffset>
            </wp:positionH>
            <wp:positionV relativeFrom="paragraph">
              <wp:posOffset>-228600</wp:posOffset>
            </wp:positionV>
            <wp:extent cx="923925" cy="1060450"/>
            <wp:effectExtent l="0" t="0" r="9525" b="6350"/>
            <wp:wrapNone/>
            <wp:docPr id="1" name="image6.pn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6.png" descr="Logo&#10;&#10;Description automatically generated"/>
                    <pic:cNvPicPr/>
                  </pic:nvPicPr>
                  <pic:blipFill>
                    <a:blip r:embed="rId8" cstate="print"/>
                    <a:stretch>
                      <a:fillRect/>
                    </a:stretch>
                  </pic:blipFill>
                  <pic:spPr>
                    <a:xfrm>
                      <a:off x="0" y="0"/>
                      <a:ext cx="923925" cy="1060450"/>
                    </a:xfrm>
                    <a:prstGeom prst="rect">
                      <a:avLst/>
                    </a:prstGeom>
                  </pic:spPr>
                </pic:pic>
              </a:graphicData>
            </a:graphic>
            <wp14:sizeRelH relativeFrom="margin">
              <wp14:pctWidth>0</wp14:pctWidth>
            </wp14:sizeRelH>
            <wp14:sizeRelV relativeFrom="margin">
              <wp14:pctHeight>0</wp14:pctHeight>
            </wp14:sizeRelV>
          </wp:anchor>
        </w:drawing>
      </w:r>
      <w:r>
        <w:rPr>
          <w:color w:val="231F20"/>
          <w:spacing w:val="-2"/>
        </w:rPr>
        <w:t xml:space="preserve"> </w:t>
      </w:r>
    </w:p>
    <w:p w14:paraId="69F9CE1D" w14:textId="77777777" w:rsidR="001D009E" w:rsidRDefault="001D009E" w:rsidP="001D009E">
      <w:pPr>
        <w:pStyle w:val="Header"/>
      </w:pPr>
    </w:p>
    <w:p w14:paraId="287B4CE7" w14:textId="77777777" w:rsidR="00BD77E9" w:rsidRDefault="00BD77E9">
      <w:pPr>
        <w:pStyle w:val="BodyText"/>
        <w:rPr>
          <w:sz w:val="20"/>
        </w:rPr>
      </w:pPr>
    </w:p>
    <w:p w14:paraId="1D41F99C" w14:textId="77777777" w:rsidR="00BD77E9" w:rsidRDefault="00BD77E9">
      <w:pPr>
        <w:pStyle w:val="BodyText"/>
        <w:rPr>
          <w:sz w:val="20"/>
        </w:rPr>
      </w:pPr>
    </w:p>
    <w:p w14:paraId="682D6413" w14:textId="77777777" w:rsidR="00C37BE6" w:rsidRPr="00C37BE6" w:rsidRDefault="00C37BE6" w:rsidP="00440F26">
      <w:pPr>
        <w:ind w:left="720"/>
        <w:rPr>
          <w:rFonts w:ascii="Arial" w:hAnsi="Arial" w:cs="Arial"/>
        </w:rPr>
      </w:pPr>
    </w:p>
    <w:p w14:paraId="7418B796" w14:textId="5F2B9088" w:rsidR="00C37BE6" w:rsidRDefault="007068B9" w:rsidP="00652032">
      <w:pPr>
        <w:tabs>
          <w:tab w:val="left" w:pos="3684"/>
        </w:tabs>
        <w:ind w:left="720"/>
        <w:rPr>
          <w:rFonts w:ascii="Arial" w:hAnsi="Arial" w:cs="Arial"/>
        </w:rPr>
      </w:pPr>
      <w:r>
        <w:rPr>
          <w:rFonts w:ascii="Arial" w:hAnsi="Arial" w:cs="Arial"/>
          <w:noProof/>
          <w:sz w:val="32"/>
          <w:szCs w:val="32"/>
        </w:rPr>
        <w:drawing>
          <wp:anchor distT="0" distB="0" distL="114300" distR="114300" simplePos="0" relativeHeight="251659264" behindDoc="0" locked="0" layoutInCell="1" allowOverlap="1" wp14:anchorId="73086988" wp14:editId="7914C905">
            <wp:simplePos x="0" y="0"/>
            <wp:positionH relativeFrom="page">
              <wp:posOffset>0</wp:posOffset>
            </wp:positionH>
            <wp:positionV relativeFrom="paragraph">
              <wp:posOffset>161925</wp:posOffset>
            </wp:positionV>
            <wp:extent cx="7804150" cy="511175"/>
            <wp:effectExtent l="0" t="0" r="6350" b="3175"/>
            <wp:wrapSquare wrapText="bothSides"/>
            <wp:docPr id="4" name="Picture 4"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10;&#10;Description automatically generated"/>
                    <pic:cNvPicPr>
                      <a:picLocks noChangeAspect="1" noChangeArrowheads="1"/>
                    </pic:cNvPicPr>
                  </pic:nvPicPr>
                  <pic:blipFill rotWithShape="1">
                    <a:blip r:embed="rId9"/>
                    <a:srcRect t="74971"/>
                    <a:stretch/>
                  </pic:blipFill>
                  <pic:spPr bwMode="auto">
                    <a:xfrm>
                      <a:off x="0" y="0"/>
                      <a:ext cx="7804150" cy="511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8ACB661" w14:textId="77777777" w:rsidR="00C37BE6" w:rsidRDefault="00C37BE6" w:rsidP="00440F26">
      <w:pPr>
        <w:ind w:left="720"/>
        <w:rPr>
          <w:rFonts w:ascii="Arial" w:hAnsi="Arial" w:cs="Arial"/>
        </w:rPr>
      </w:pPr>
    </w:p>
    <w:tbl>
      <w:tblPr>
        <w:tblW w:w="10530" w:type="dxa"/>
        <w:jc w:val="center"/>
        <w:tblLook w:val="04A0" w:firstRow="1" w:lastRow="0" w:firstColumn="1" w:lastColumn="0" w:noHBand="0" w:noVBand="1"/>
      </w:tblPr>
      <w:tblGrid>
        <w:gridCol w:w="1980"/>
        <w:gridCol w:w="738"/>
        <w:gridCol w:w="2520"/>
        <w:gridCol w:w="3510"/>
        <w:gridCol w:w="1782"/>
      </w:tblGrid>
      <w:tr w:rsidR="007068B9" w:rsidRPr="00B62428" w14:paraId="162E3376" w14:textId="77777777" w:rsidTr="007068B9">
        <w:trPr>
          <w:trHeight w:val="576"/>
          <w:jc w:val="center"/>
        </w:trPr>
        <w:tc>
          <w:tcPr>
            <w:tcW w:w="1980" w:type="dxa"/>
            <w:vAlign w:val="center"/>
          </w:tcPr>
          <w:p w14:paraId="1A3CA166" w14:textId="77777777" w:rsidR="007068B9" w:rsidRPr="00B62428" w:rsidRDefault="007068B9" w:rsidP="007068B9">
            <w:pPr>
              <w:ind w:left="-18"/>
              <w:rPr>
                <w:rFonts w:ascii="Arial" w:hAnsi="Arial" w:cs="Arial"/>
                <w:b/>
                <w:iCs/>
              </w:rPr>
            </w:pPr>
            <w:r w:rsidRPr="00B62428">
              <w:rPr>
                <w:rFonts w:ascii="Arial" w:hAnsi="Arial" w:cs="Arial"/>
                <w:b/>
                <w:iCs/>
                <w:u w:val="single"/>
              </w:rPr>
              <w:t>Nature of Incident:</w:t>
            </w:r>
          </w:p>
        </w:tc>
        <w:tc>
          <w:tcPr>
            <w:tcW w:w="8550" w:type="dxa"/>
            <w:gridSpan w:val="4"/>
            <w:vAlign w:val="center"/>
          </w:tcPr>
          <w:p w14:paraId="230872F0" w14:textId="0C0EC7E0" w:rsidR="007068B9" w:rsidRPr="00B62428" w:rsidRDefault="00E70B33" w:rsidP="00A34D3E">
            <w:pPr>
              <w:pStyle w:val="Header"/>
              <w:rPr>
                <w:rFonts w:ascii="Arial" w:hAnsi="Arial" w:cs="Arial"/>
                <w:bCs/>
                <w:iCs/>
              </w:rPr>
            </w:pPr>
            <w:r>
              <w:rPr>
                <w:rFonts w:ascii="Arial" w:hAnsi="Arial" w:cs="Arial"/>
                <w:bCs/>
                <w:iCs/>
              </w:rPr>
              <w:t xml:space="preserve">FEMA Extends </w:t>
            </w:r>
            <w:r w:rsidR="00453528">
              <w:rPr>
                <w:rFonts w:ascii="Arial" w:hAnsi="Arial" w:cs="Arial"/>
                <w:bCs/>
                <w:iCs/>
              </w:rPr>
              <w:t xml:space="preserve">Public and </w:t>
            </w:r>
            <w:r>
              <w:rPr>
                <w:rFonts w:ascii="Arial" w:hAnsi="Arial" w:cs="Arial"/>
                <w:bCs/>
                <w:iCs/>
              </w:rPr>
              <w:t>Individual Assistance</w:t>
            </w:r>
            <w:r w:rsidR="007003DD">
              <w:rPr>
                <w:rFonts w:ascii="Arial" w:hAnsi="Arial" w:cs="Arial"/>
                <w:bCs/>
                <w:iCs/>
              </w:rPr>
              <w:t xml:space="preserve"> </w:t>
            </w:r>
            <w:r w:rsidR="008E745F">
              <w:rPr>
                <w:rFonts w:ascii="Arial" w:hAnsi="Arial" w:cs="Arial"/>
                <w:bCs/>
                <w:iCs/>
              </w:rPr>
              <w:t xml:space="preserve">to </w:t>
            </w:r>
            <w:r>
              <w:rPr>
                <w:rFonts w:ascii="Arial" w:hAnsi="Arial" w:cs="Arial"/>
                <w:bCs/>
                <w:iCs/>
              </w:rPr>
              <w:t>Ventura County</w:t>
            </w:r>
          </w:p>
        </w:tc>
      </w:tr>
      <w:tr w:rsidR="007068B9" w:rsidRPr="00B62428" w14:paraId="10DB3643" w14:textId="77777777" w:rsidTr="007068B9">
        <w:trPr>
          <w:trHeight w:val="576"/>
          <w:jc w:val="center"/>
        </w:trPr>
        <w:tc>
          <w:tcPr>
            <w:tcW w:w="1980" w:type="dxa"/>
            <w:vAlign w:val="center"/>
          </w:tcPr>
          <w:p w14:paraId="0578FA48" w14:textId="77777777" w:rsidR="007068B9" w:rsidRPr="00B62428" w:rsidRDefault="007068B9" w:rsidP="00A34D3E">
            <w:pPr>
              <w:rPr>
                <w:rFonts w:ascii="Arial" w:hAnsi="Arial" w:cs="Arial"/>
                <w:b/>
                <w:bCs/>
                <w:u w:val="single"/>
              </w:rPr>
            </w:pPr>
            <w:r w:rsidRPr="00B62428">
              <w:rPr>
                <w:rFonts w:ascii="Arial" w:hAnsi="Arial" w:cs="Arial"/>
                <w:b/>
                <w:bCs/>
                <w:u w:val="single"/>
              </w:rPr>
              <w:t>Location:</w:t>
            </w:r>
          </w:p>
        </w:tc>
        <w:tc>
          <w:tcPr>
            <w:tcW w:w="8550" w:type="dxa"/>
            <w:gridSpan w:val="4"/>
            <w:vAlign w:val="center"/>
          </w:tcPr>
          <w:p w14:paraId="0D26496B" w14:textId="13529DE5" w:rsidR="007068B9" w:rsidRPr="00B62428" w:rsidRDefault="004B5ED8" w:rsidP="00A34D3E">
            <w:pPr>
              <w:rPr>
                <w:rFonts w:ascii="Arial" w:hAnsi="Arial" w:cs="Arial"/>
                <w:bCs/>
                <w:iCs/>
              </w:rPr>
            </w:pPr>
            <w:r>
              <w:rPr>
                <w:rFonts w:ascii="Arial" w:hAnsi="Arial" w:cs="Arial"/>
                <w:bCs/>
                <w:iCs/>
              </w:rPr>
              <w:t>Ventura County, California</w:t>
            </w:r>
          </w:p>
        </w:tc>
      </w:tr>
      <w:tr w:rsidR="007068B9" w:rsidRPr="00B62428" w14:paraId="15BFAC55" w14:textId="77777777" w:rsidTr="007068B9">
        <w:trPr>
          <w:trHeight w:val="576"/>
          <w:jc w:val="center"/>
        </w:trPr>
        <w:tc>
          <w:tcPr>
            <w:tcW w:w="1980" w:type="dxa"/>
            <w:vAlign w:val="center"/>
          </w:tcPr>
          <w:p w14:paraId="44BD5825" w14:textId="77777777" w:rsidR="007068B9" w:rsidRPr="00B62428" w:rsidRDefault="007068B9" w:rsidP="00A34D3E">
            <w:pPr>
              <w:tabs>
                <w:tab w:val="left" w:pos="-1080"/>
                <w:tab w:val="left" w:pos="-720"/>
                <w:tab w:val="left" w:pos="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bCs/>
                <w:iCs/>
              </w:rPr>
            </w:pPr>
            <w:r w:rsidRPr="00B62428">
              <w:rPr>
                <w:rFonts w:ascii="Arial" w:hAnsi="Arial" w:cs="Arial"/>
                <w:b/>
                <w:iCs/>
                <w:u w:val="single"/>
              </w:rPr>
              <w:t>Date &amp; Time:</w:t>
            </w:r>
          </w:p>
        </w:tc>
        <w:tc>
          <w:tcPr>
            <w:tcW w:w="8550" w:type="dxa"/>
            <w:gridSpan w:val="4"/>
            <w:vAlign w:val="center"/>
          </w:tcPr>
          <w:p w14:paraId="2EEB58F0" w14:textId="679A01D7" w:rsidR="007068B9" w:rsidRPr="00B62428" w:rsidRDefault="00F23EDE" w:rsidP="00A34D3E">
            <w:pPr>
              <w:rPr>
                <w:rFonts w:ascii="Arial" w:hAnsi="Arial" w:cs="Arial"/>
                <w:bCs/>
                <w:iCs/>
              </w:rPr>
            </w:pPr>
            <w:r>
              <w:rPr>
                <w:rFonts w:ascii="Arial" w:hAnsi="Arial" w:cs="Arial"/>
                <w:bCs/>
                <w:iCs/>
              </w:rPr>
              <w:t>02/02</w:t>
            </w:r>
            <w:r w:rsidR="007068B9">
              <w:rPr>
                <w:rFonts w:ascii="Arial" w:hAnsi="Arial" w:cs="Arial"/>
                <w:bCs/>
                <w:iCs/>
              </w:rPr>
              <w:t>/</w:t>
            </w:r>
            <w:r>
              <w:rPr>
                <w:rFonts w:ascii="Arial" w:hAnsi="Arial" w:cs="Arial"/>
                <w:bCs/>
                <w:iCs/>
              </w:rPr>
              <w:t>20</w:t>
            </w:r>
            <w:r w:rsidR="007068B9">
              <w:rPr>
                <w:rFonts w:ascii="Arial" w:hAnsi="Arial" w:cs="Arial"/>
                <w:bCs/>
                <w:iCs/>
              </w:rPr>
              <w:t xml:space="preserve">23 @ </w:t>
            </w:r>
            <w:r w:rsidR="003203F4">
              <w:rPr>
                <w:rFonts w:ascii="Arial" w:hAnsi="Arial" w:cs="Arial"/>
                <w:bCs/>
                <w:iCs/>
              </w:rPr>
              <w:t>3</w:t>
            </w:r>
            <w:r>
              <w:rPr>
                <w:rFonts w:ascii="Arial" w:hAnsi="Arial" w:cs="Arial"/>
                <w:bCs/>
                <w:iCs/>
              </w:rPr>
              <w:t xml:space="preserve">:00 </w:t>
            </w:r>
            <w:r w:rsidR="00404272">
              <w:rPr>
                <w:rFonts w:ascii="Arial" w:hAnsi="Arial" w:cs="Arial"/>
                <w:bCs/>
                <w:iCs/>
              </w:rPr>
              <w:t>p.m.</w:t>
            </w:r>
          </w:p>
        </w:tc>
      </w:tr>
      <w:tr w:rsidR="007068B9" w:rsidRPr="00B62428" w14:paraId="2D92A33B" w14:textId="77777777" w:rsidTr="007068B9">
        <w:trPr>
          <w:trHeight w:val="576"/>
          <w:jc w:val="center"/>
        </w:trPr>
        <w:tc>
          <w:tcPr>
            <w:tcW w:w="1980" w:type="dxa"/>
            <w:vAlign w:val="center"/>
          </w:tcPr>
          <w:p w14:paraId="7542F4BE" w14:textId="77777777" w:rsidR="007068B9" w:rsidRPr="00B62428" w:rsidRDefault="007068B9" w:rsidP="00A34D3E">
            <w:pPr>
              <w:tabs>
                <w:tab w:val="left" w:pos="-1080"/>
                <w:tab w:val="left" w:pos="-720"/>
                <w:tab w:val="left" w:pos="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bCs/>
                <w:iCs/>
                <w:u w:val="single"/>
              </w:rPr>
            </w:pPr>
            <w:r w:rsidRPr="00B62428">
              <w:rPr>
                <w:rFonts w:ascii="Arial" w:hAnsi="Arial" w:cs="Arial"/>
                <w:b/>
                <w:iCs/>
                <w:u w:val="single"/>
              </w:rPr>
              <w:t>Unit</w:t>
            </w:r>
            <w:r>
              <w:rPr>
                <w:rFonts w:ascii="Arial" w:hAnsi="Arial" w:cs="Arial"/>
                <w:b/>
                <w:iCs/>
                <w:u w:val="single"/>
              </w:rPr>
              <w:t>(s)</w:t>
            </w:r>
            <w:r w:rsidRPr="00B62428">
              <w:rPr>
                <w:rFonts w:ascii="Arial" w:hAnsi="Arial" w:cs="Arial"/>
                <w:b/>
                <w:iCs/>
                <w:u w:val="single"/>
              </w:rPr>
              <w:t xml:space="preserve"> Responsible:</w:t>
            </w:r>
            <w:r w:rsidRPr="00B62428">
              <w:rPr>
                <w:rFonts w:ascii="Arial" w:hAnsi="Arial" w:cs="Arial"/>
                <w:bCs/>
                <w:iCs/>
                <w:u w:val="single"/>
              </w:rPr>
              <w:t xml:space="preserve"> </w:t>
            </w:r>
          </w:p>
        </w:tc>
        <w:tc>
          <w:tcPr>
            <w:tcW w:w="8550" w:type="dxa"/>
            <w:gridSpan w:val="4"/>
            <w:vAlign w:val="center"/>
          </w:tcPr>
          <w:p w14:paraId="24B4223F" w14:textId="1DE356E1" w:rsidR="007068B9" w:rsidRPr="00B62428" w:rsidRDefault="007068B9" w:rsidP="00A34D3E">
            <w:pPr>
              <w:pStyle w:val="Header"/>
              <w:rPr>
                <w:rFonts w:ascii="Arial" w:hAnsi="Arial" w:cs="Arial"/>
                <w:bCs/>
                <w:iCs/>
              </w:rPr>
            </w:pPr>
            <w:r>
              <w:rPr>
                <w:rFonts w:ascii="Arial" w:hAnsi="Arial" w:cs="Arial"/>
                <w:bCs/>
                <w:iCs/>
              </w:rPr>
              <w:t>Ventura County Sheriff Emergency Services</w:t>
            </w:r>
            <w:r w:rsidR="00E70B33">
              <w:rPr>
                <w:rFonts w:ascii="Arial" w:hAnsi="Arial" w:cs="Arial"/>
                <w:bCs/>
                <w:iCs/>
              </w:rPr>
              <w:t>,</w:t>
            </w:r>
            <w:r>
              <w:rPr>
                <w:rFonts w:ascii="Arial" w:hAnsi="Arial" w:cs="Arial"/>
                <w:bCs/>
                <w:iCs/>
              </w:rPr>
              <w:t xml:space="preserve"> </w:t>
            </w:r>
            <w:r w:rsidR="008E745F">
              <w:rPr>
                <w:rFonts w:ascii="Arial" w:hAnsi="Arial" w:cs="Arial"/>
                <w:bCs/>
                <w:iCs/>
              </w:rPr>
              <w:t>Ventura County Public Works Agency, Ventura County Executive Office</w:t>
            </w:r>
            <w:r w:rsidR="00652032">
              <w:rPr>
                <w:rFonts w:ascii="Arial" w:hAnsi="Arial" w:cs="Arial"/>
                <w:bCs/>
                <w:iCs/>
              </w:rPr>
              <w:t xml:space="preserve"> </w:t>
            </w:r>
          </w:p>
        </w:tc>
      </w:tr>
      <w:tr w:rsidR="007068B9" w:rsidRPr="00B62428" w14:paraId="3505AD0B" w14:textId="77777777" w:rsidTr="007068B9">
        <w:trPr>
          <w:trHeight w:hRule="exact" w:val="80"/>
          <w:jc w:val="center"/>
        </w:trPr>
        <w:tc>
          <w:tcPr>
            <w:tcW w:w="5238" w:type="dxa"/>
            <w:gridSpan w:val="3"/>
          </w:tcPr>
          <w:p w14:paraId="6D8CC7D4" w14:textId="77777777" w:rsidR="007068B9" w:rsidRPr="00B62428" w:rsidRDefault="007068B9" w:rsidP="00A34D3E">
            <w:pPr>
              <w:tabs>
                <w:tab w:val="left" w:pos="-1080"/>
                <w:tab w:val="left" w:pos="-720"/>
                <w:tab w:val="left" w:pos="0"/>
                <w:tab w:val="left" w:pos="50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rPr>
                <w:rFonts w:ascii="Arial" w:hAnsi="Arial" w:cs="Arial"/>
                <w:b/>
                <w:iCs/>
                <w:u w:val="single"/>
              </w:rPr>
            </w:pPr>
          </w:p>
        </w:tc>
        <w:tc>
          <w:tcPr>
            <w:tcW w:w="3510" w:type="dxa"/>
          </w:tcPr>
          <w:p w14:paraId="4CDAEF19" w14:textId="77777777" w:rsidR="007068B9" w:rsidRPr="00B62428" w:rsidRDefault="007068B9" w:rsidP="00A34D3E">
            <w:pPr>
              <w:pStyle w:val="Heading1"/>
              <w:spacing w:before="60"/>
            </w:pPr>
          </w:p>
        </w:tc>
        <w:tc>
          <w:tcPr>
            <w:tcW w:w="1782" w:type="dxa"/>
          </w:tcPr>
          <w:p w14:paraId="06137F42" w14:textId="77777777" w:rsidR="007068B9" w:rsidRPr="00B62428" w:rsidRDefault="007068B9" w:rsidP="00A34D3E">
            <w:pPr>
              <w:tabs>
                <w:tab w:val="left" w:pos="-1080"/>
                <w:tab w:val="left" w:pos="-720"/>
                <w:tab w:val="left" w:pos="0"/>
                <w:tab w:val="left" w:pos="50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rPr>
                <w:rFonts w:ascii="Arial" w:hAnsi="Arial" w:cs="Arial"/>
                <w:b/>
                <w:iCs/>
                <w:u w:val="single"/>
              </w:rPr>
            </w:pPr>
          </w:p>
        </w:tc>
      </w:tr>
      <w:tr w:rsidR="007068B9" w:rsidRPr="00B62428" w14:paraId="774B8B85" w14:textId="77777777" w:rsidTr="007068B9">
        <w:trPr>
          <w:trHeight w:hRule="exact" w:val="360"/>
          <w:jc w:val="center"/>
        </w:trPr>
        <w:tc>
          <w:tcPr>
            <w:tcW w:w="10530" w:type="dxa"/>
            <w:gridSpan w:val="5"/>
          </w:tcPr>
          <w:p w14:paraId="35CC3CF6" w14:textId="77777777" w:rsidR="007068B9" w:rsidRPr="00B62428" w:rsidRDefault="007068B9" w:rsidP="00A34D3E">
            <w:pPr>
              <w:tabs>
                <w:tab w:val="left" w:pos="-1080"/>
                <w:tab w:val="left" w:pos="-720"/>
                <w:tab w:val="left" w:pos="0"/>
                <w:tab w:val="left" w:pos="50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after="120"/>
              <w:rPr>
                <w:rFonts w:ascii="Arial" w:hAnsi="Arial" w:cs="Arial"/>
                <w:b/>
                <w:iCs/>
                <w:u w:val="single"/>
              </w:rPr>
            </w:pPr>
            <w:r w:rsidRPr="00B62428">
              <w:rPr>
                <w:rFonts w:ascii="Arial" w:hAnsi="Arial" w:cs="Arial"/>
                <w:b/>
                <w:iCs/>
                <w:u w:val="single"/>
              </w:rPr>
              <w:t>Narrative:</w:t>
            </w:r>
          </w:p>
        </w:tc>
      </w:tr>
      <w:tr w:rsidR="007068B9" w:rsidRPr="00B62428" w14:paraId="0E9264F9" w14:textId="77777777" w:rsidTr="007068B9">
        <w:trPr>
          <w:trHeight w:val="432"/>
          <w:jc w:val="center"/>
        </w:trPr>
        <w:tc>
          <w:tcPr>
            <w:tcW w:w="10530" w:type="dxa"/>
            <w:gridSpan w:val="5"/>
          </w:tcPr>
          <w:p w14:paraId="157D0A7F" w14:textId="624E4B62" w:rsidR="00D07B02" w:rsidRDefault="00D07B02" w:rsidP="00575243">
            <w:pPr>
              <w:jc w:val="both"/>
              <w:rPr>
                <w:rFonts w:ascii="Arial" w:hAnsi="Arial" w:cs="Arial"/>
                <w:color w:val="000000"/>
              </w:rPr>
            </w:pPr>
          </w:p>
          <w:p w14:paraId="73996E1E" w14:textId="5BA5A088" w:rsidR="00FC59D7" w:rsidRDefault="00652032" w:rsidP="00652032">
            <w:pPr>
              <w:jc w:val="both"/>
              <w:rPr>
                <w:rFonts w:ascii="Arial" w:hAnsi="Arial" w:cs="Arial"/>
              </w:rPr>
            </w:pPr>
            <w:r w:rsidRPr="002A1FDE">
              <w:rPr>
                <w:rFonts w:ascii="Arial" w:hAnsi="Arial" w:cs="Arial"/>
              </w:rPr>
              <w:t xml:space="preserve">The </w:t>
            </w:r>
            <w:r w:rsidR="00396880">
              <w:rPr>
                <w:rFonts w:ascii="Arial" w:hAnsi="Arial" w:cs="Arial"/>
              </w:rPr>
              <w:t>January</w:t>
            </w:r>
            <w:r w:rsidR="00396880" w:rsidRPr="002A1FDE">
              <w:rPr>
                <w:rFonts w:ascii="Arial" w:hAnsi="Arial" w:cs="Arial"/>
              </w:rPr>
              <w:t xml:space="preserve"> </w:t>
            </w:r>
            <w:r w:rsidRPr="002A1FDE">
              <w:rPr>
                <w:rFonts w:ascii="Arial" w:hAnsi="Arial" w:cs="Arial"/>
              </w:rPr>
              <w:t>storms</w:t>
            </w:r>
            <w:r w:rsidR="009570D0">
              <w:rPr>
                <w:rFonts w:ascii="Arial" w:hAnsi="Arial" w:cs="Arial"/>
              </w:rPr>
              <w:t xml:space="preserve"> </w:t>
            </w:r>
            <w:r w:rsidRPr="002A1FDE">
              <w:rPr>
                <w:rFonts w:ascii="Arial" w:hAnsi="Arial" w:cs="Arial"/>
              </w:rPr>
              <w:t xml:space="preserve">resulted in widespread damage </w:t>
            </w:r>
            <w:r w:rsidR="004B6F62">
              <w:rPr>
                <w:rFonts w:ascii="Arial" w:hAnsi="Arial" w:cs="Arial"/>
              </w:rPr>
              <w:t xml:space="preserve">across </w:t>
            </w:r>
            <w:r w:rsidR="00396880">
              <w:rPr>
                <w:rFonts w:ascii="Arial" w:hAnsi="Arial" w:cs="Arial"/>
              </w:rPr>
              <w:t>Ventura County</w:t>
            </w:r>
            <w:r w:rsidR="004B6F62">
              <w:rPr>
                <w:rFonts w:ascii="Arial" w:hAnsi="Arial" w:cs="Arial"/>
              </w:rPr>
              <w:t>, prompting</w:t>
            </w:r>
            <w:r w:rsidR="00396880">
              <w:rPr>
                <w:rFonts w:ascii="Arial" w:hAnsi="Arial" w:cs="Arial"/>
              </w:rPr>
              <w:t xml:space="preserve"> Sheriff Jim Fryhoff to sign a Proclamation of Local Emergency. This proclamation was later ratified by the Ventura County Board of Supervisors and sent the California Governor</w:t>
            </w:r>
            <w:r w:rsidR="00942C11">
              <w:rPr>
                <w:rFonts w:ascii="Arial" w:hAnsi="Arial" w:cs="Arial"/>
              </w:rPr>
              <w:t xml:space="preserve"> requesting his support for the Major Disaster Declaration</w:t>
            </w:r>
            <w:r w:rsidR="00396880">
              <w:rPr>
                <w:rFonts w:ascii="Arial" w:hAnsi="Arial" w:cs="Arial"/>
              </w:rPr>
              <w:t>.</w:t>
            </w:r>
            <w:r w:rsidR="004B6F62">
              <w:rPr>
                <w:rFonts w:ascii="Arial" w:hAnsi="Arial" w:cs="Arial"/>
              </w:rPr>
              <w:t xml:space="preserve"> </w:t>
            </w:r>
            <w:r w:rsidR="00396880">
              <w:rPr>
                <w:rFonts w:ascii="Arial" w:hAnsi="Arial" w:cs="Arial"/>
              </w:rPr>
              <w:t xml:space="preserve">Subsequently, and with unanimous support of local congressional delegates, </w:t>
            </w:r>
            <w:r w:rsidR="004B6F62">
              <w:rPr>
                <w:rFonts w:ascii="Arial" w:hAnsi="Arial" w:cs="Arial"/>
              </w:rPr>
              <w:t>a</w:t>
            </w:r>
            <w:r w:rsidR="00767EC3" w:rsidRPr="00767EC3">
              <w:rPr>
                <w:rFonts w:ascii="Arial" w:hAnsi="Arial" w:cs="Arial"/>
              </w:rPr>
              <w:t xml:space="preserve"> </w:t>
            </w:r>
            <w:r w:rsidR="00396880">
              <w:rPr>
                <w:rFonts w:ascii="Arial" w:hAnsi="Arial" w:cs="Arial"/>
              </w:rPr>
              <w:t>Major Disaster</w:t>
            </w:r>
            <w:r w:rsidR="00396880" w:rsidRPr="00767EC3">
              <w:rPr>
                <w:rFonts w:ascii="Arial" w:hAnsi="Arial" w:cs="Arial"/>
              </w:rPr>
              <w:t xml:space="preserve"> </w:t>
            </w:r>
            <w:r w:rsidR="00767EC3" w:rsidRPr="00767EC3">
              <w:rPr>
                <w:rFonts w:ascii="Arial" w:hAnsi="Arial" w:cs="Arial"/>
              </w:rPr>
              <w:t>Declaration</w:t>
            </w:r>
            <w:r w:rsidR="00396880">
              <w:rPr>
                <w:rFonts w:ascii="Arial" w:hAnsi="Arial" w:cs="Arial"/>
              </w:rPr>
              <w:t xml:space="preserve"> was author</w:t>
            </w:r>
            <w:r w:rsidR="00942C11">
              <w:rPr>
                <w:rFonts w:ascii="Arial" w:hAnsi="Arial" w:cs="Arial"/>
              </w:rPr>
              <w:t>ized</w:t>
            </w:r>
            <w:r w:rsidR="00396880">
              <w:rPr>
                <w:rFonts w:ascii="Arial" w:hAnsi="Arial" w:cs="Arial"/>
              </w:rPr>
              <w:t xml:space="preserve"> by President Biden, to include Ventura County. This Major </w:t>
            </w:r>
            <w:r w:rsidR="00D31E81">
              <w:rPr>
                <w:rFonts w:ascii="Arial" w:hAnsi="Arial" w:cs="Arial"/>
              </w:rPr>
              <w:t>Disaster</w:t>
            </w:r>
            <w:r w:rsidR="00396880">
              <w:rPr>
                <w:rFonts w:ascii="Arial" w:hAnsi="Arial" w:cs="Arial"/>
              </w:rPr>
              <w:t xml:space="preserve"> Declaration is key to activating various disaster assistance programs for residents, businesses and </w:t>
            </w:r>
            <w:r w:rsidR="00942C11">
              <w:rPr>
                <w:rFonts w:ascii="Arial" w:hAnsi="Arial" w:cs="Arial"/>
              </w:rPr>
              <w:t>public</w:t>
            </w:r>
            <w:r w:rsidR="00396880">
              <w:rPr>
                <w:rFonts w:ascii="Arial" w:hAnsi="Arial" w:cs="Arial"/>
              </w:rPr>
              <w:t xml:space="preserve"> agencies. </w:t>
            </w:r>
          </w:p>
          <w:p w14:paraId="25F02CD0" w14:textId="77777777" w:rsidR="00FC59D7" w:rsidRDefault="00FC59D7" w:rsidP="00652032">
            <w:pPr>
              <w:jc w:val="both"/>
              <w:rPr>
                <w:rFonts w:ascii="Arial" w:hAnsi="Arial" w:cs="Arial"/>
              </w:rPr>
            </w:pPr>
          </w:p>
          <w:p w14:paraId="5700B6AD" w14:textId="19C0CA60" w:rsidR="00012231" w:rsidRDefault="00D51F0E" w:rsidP="009570D0">
            <w:pPr>
              <w:jc w:val="both"/>
              <w:rPr>
                <w:rFonts w:ascii="Arial" w:hAnsi="Arial" w:cs="Arial"/>
              </w:rPr>
            </w:pPr>
            <w:r>
              <w:rPr>
                <w:rFonts w:ascii="Arial" w:hAnsi="Arial" w:cs="Arial"/>
              </w:rPr>
              <w:t xml:space="preserve">On </w:t>
            </w:r>
            <w:r w:rsidR="00453528">
              <w:rPr>
                <w:rFonts w:ascii="Arial" w:hAnsi="Arial" w:cs="Arial"/>
              </w:rPr>
              <w:t>January 26, 2023</w:t>
            </w:r>
            <w:r>
              <w:rPr>
                <w:rFonts w:ascii="Arial" w:hAnsi="Arial" w:cs="Arial"/>
              </w:rPr>
              <w:t>,</w:t>
            </w:r>
            <w:r w:rsidR="00453528">
              <w:rPr>
                <w:rFonts w:ascii="Arial" w:hAnsi="Arial" w:cs="Arial"/>
              </w:rPr>
              <w:t xml:space="preserve"> Ventura County was awarded all categories of </w:t>
            </w:r>
            <w:r w:rsidR="00396880">
              <w:rPr>
                <w:rFonts w:ascii="Arial" w:hAnsi="Arial" w:cs="Arial"/>
              </w:rPr>
              <w:t xml:space="preserve">the </w:t>
            </w:r>
            <w:r w:rsidR="00516801" w:rsidRPr="00516801">
              <w:rPr>
                <w:rFonts w:ascii="Arial" w:hAnsi="Arial" w:cs="Arial"/>
              </w:rPr>
              <w:t>Federal Emergency Management Agency’s</w:t>
            </w:r>
            <w:r w:rsidR="00516801">
              <w:rPr>
                <w:rFonts w:ascii="Arial" w:hAnsi="Arial" w:cs="Arial"/>
              </w:rPr>
              <w:t xml:space="preserve"> (FEMA)</w:t>
            </w:r>
            <w:r w:rsidR="00453528">
              <w:rPr>
                <w:rFonts w:ascii="Arial" w:hAnsi="Arial" w:cs="Arial"/>
              </w:rPr>
              <w:t xml:space="preserve"> Public Assistance</w:t>
            </w:r>
            <w:r w:rsidR="00396880">
              <w:rPr>
                <w:rFonts w:ascii="Arial" w:hAnsi="Arial" w:cs="Arial"/>
              </w:rPr>
              <w:t xml:space="preserve"> Grant Program. This federal program will assist local public agencies in completing over </w:t>
            </w:r>
            <w:r w:rsidR="00453528">
              <w:rPr>
                <w:rFonts w:ascii="Arial" w:hAnsi="Arial" w:cs="Arial"/>
              </w:rPr>
              <w:t>$3</w:t>
            </w:r>
            <w:r w:rsidR="00396880">
              <w:rPr>
                <w:rFonts w:ascii="Arial" w:hAnsi="Arial" w:cs="Arial"/>
              </w:rPr>
              <w:t>0</w:t>
            </w:r>
            <w:r w:rsidR="00453528">
              <w:rPr>
                <w:rFonts w:ascii="Arial" w:hAnsi="Arial" w:cs="Arial"/>
              </w:rPr>
              <w:t>,000,000 in repairs</w:t>
            </w:r>
            <w:r w:rsidR="00396880">
              <w:rPr>
                <w:rFonts w:ascii="Arial" w:hAnsi="Arial" w:cs="Arial"/>
              </w:rPr>
              <w:t xml:space="preserve"> and clean-up </w:t>
            </w:r>
            <w:r w:rsidR="00942C11">
              <w:rPr>
                <w:rFonts w:ascii="Arial" w:hAnsi="Arial" w:cs="Arial"/>
              </w:rPr>
              <w:t>caused by recent storms</w:t>
            </w:r>
            <w:r w:rsidR="00396880">
              <w:rPr>
                <w:rFonts w:ascii="Arial" w:hAnsi="Arial" w:cs="Arial"/>
              </w:rPr>
              <w:t>. This includes the repair of Matilija Canyon Road, the Ventura Pier, replacement of the Ojai Valley Sanitation</w:t>
            </w:r>
            <w:r w:rsidR="00942C11">
              <w:rPr>
                <w:rFonts w:ascii="Arial" w:hAnsi="Arial" w:cs="Arial"/>
              </w:rPr>
              <w:t xml:space="preserve"> District’s</w:t>
            </w:r>
            <w:r w:rsidR="00396880">
              <w:rPr>
                <w:rFonts w:ascii="Arial" w:hAnsi="Arial" w:cs="Arial"/>
              </w:rPr>
              <w:t xml:space="preserve"> wastewater pipeline, repair </w:t>
            </w:r>
            <w:r w:rsidR="00942C11">
              <w:rPr>
                <w:rFonts w:ascii="Arial" w:hAnsi="Arial" w:cs="Arial"/>
              </w:rPr>
              <w:t>to County of Ventura p</w:t>
            </w:r>
            <w:r w:rsidR="00396880">
              <w:rPr>
                <w:rFonts w:ascii="Arial" w:hAnsi="Arial" w:cs="Arial"/>
              </w:rPr>
              <w:t xml:space="preserve">arks and </w:t>
            </w:r>
            <w:r w:rsidR="00942C11">
              <w:rPr>
                <w:rFonts w:ascii="Arial" w:hAnsi="Arial" w:cs="Arial"/>
              </w:rPr>
              <w:t xml:space="preserve">much </w:t>
            </w:r>
            <w:r w:rsidR="00396880">
              <w:rPr>
                <w:rFonts w:ascii="Arial" w:hAnsi="Arial" w:cs="Arial"/>
              </w:rPr>
              <w:t xml:space="preserve">more. </w:t>
            </w:r>
          </w:p>
          <w:p w14:paraId="5B8DAE97" w14:textId="77777777" w:rsidR="00012231" w:rsidRDefault="00012231" w:rsidP="009570D0">
            <w:pPr>
              <w:jc w:val="both"/>
              <w:rPr>
                <w:rFonts w:ascii="Arial" w:hAnsi="Arial" w:cs="Arial"/>
              </w:rPr>
            </w:pPr>
          </w:p>
          <w:p w14:paraId="0702FB9A" w14:textId="131CEB22" w:rsidR="00453528" w:rsidRDefault="00012231" w:rsidP="009570D0">
            <w:pPr>
              <w:jc w:val="both"/>
              <w:rPr>
                <w:rFonts w:ascii="Arial" w:hAnsi="Arial" w:cs="Arial"/>
              </w:rPr>
            </w:pPr>
            <w:r>
              <w:rPr>
                <w:rFonts w:ascii="Arial" w:hAnsi="Arial" w:cs="Arial"/>
              </w:rPr>
              <w:t>On February 1, 2023, t</w:t>
            </w:r>
            <w:r w:rsidR="00F23EDE">
              <w:rPr>
                <w:rFonts w:ascii="Arial" w:hAnsi="Arial" w:cs="Arial"/>
              </w:rPr>
              <w:t xml:space="preserve">he Major Disaster Declaration was amended to include Ventura County in the designation for </w:t>
            </w:r>
            <w:r w:rsidR="00396880">
              <w:rPr>
                <w:rFonts w:ascii="Arial" w:hAnsi="Arial" w:cs="Arial"/>
              </w:rPr>
              <w:t xml:space="preserve">FEMA </w:t>
            </w:r>
            <w:r w:rsidR="00F23EDE">
              <w:rPr>
                <w:rFonts w:ascii="Arial" w:hAnsi="Arial" w:cs="Arial"/>
              </w:rPr>
              <w:t>Individual</w:t>
            </w:r>
            <w:r w:rsidR="00516801">
              <w:rPr>
                <w:rFonts w:ascii="Arial" w:hAnsi="Arial" w:cs="Arial"/>
              </w:rPr>
              <w:t xml:space="preserve"> Assistanc</w:t>
            </w:r>
            <w:r w:rsidR="00F23EDE">
              <w:rPr>
                <w:rFonts w:ascii="Arial" w:hAnsi="Arial" w:cs="Arial"/>
              </w:rPr>
              <w:t>e.</w:t>
            </w:r>
            <w:r w:rsidR="009570D0">
              <w:rPr>
                <w:rFonts w:ascii="Arial" w:hAnsi="Arial" w:cs="Arial"/>
              </w:rPr>
              <w:t xml:space="preserve"> </w:t>
            </w:r>
            <w:r w:rsidR="009570D0" w:rsidRPr="00516801">
              <w:rPr>
                <w:rFonts w:ascii="Arial" w:hAnsi="Arial" w:cs="Arial"/>
              </w:rPr>
              <w:t>The FEMA</w:t>
            </w:r>
            <w:r w:rsidR="009570D0">
              <w:rPr>
                <w:rFonts w:ascii="Arial" w:hAnsi="Arial" w:cs="Arial"/>
              </w:rPr>
              <w:t xml:space="preserve"> </w:t>
            </w:r>
            <w:r w:rsidR="009570D0" w:rsidRPr="00516801">
              <w:rPr>
                <w:rFonts w:ascii="Arial" w:hAnsi="Arial" w:cs="Arial"/>
              </w:rPr>
              <w:t xml:space="preserve">Individual Assistance program </w:t>
            </w:r>
            <w:r w:rsidR="00396880">
              <w:rPr>
                <w:rFonts w:ascii="Arial" w:hAnsi="Arial" w:cs="Arial"/>
              </w:rPr>
              <w:t xml:space="preserve">will </w:t>
            </w:r>
            <w:r w:rsidR="00942C11">
              <w:rPr>
                <w:rFonts w:ascii="Arial" w:hAnsi="Arial" w:cs="Arial"/>
              </w:rPr>
              <w:t>provide direct financial support to</w:t>
            </w:r>
            <w:r w:rsidR="00396880">
              <w:rPr>
                <w:rFonts w:ascii="Arial" w:hAnsi="Arial" w:cs="Arial"/>
              </w:rPr>
              <w:t xml:space="preserve"> Ventura County resident</w:t>
            </w:r>
            <w:r w:rsidR="00942C11">
              <w:rPr>
                <w:rFonts w:ascii="Arial" w:hAnsi="Arial" w:cs="Arial"/>
              </w:rPr>
              <w:t>s</w:t>
            </w:r>
            <w:r w:rsidR="00396880">
              <w:rPr>
                <w:rFonts w:ascii="Arial" w:hAnsi="Arial" w:cs="Arial"/>
              </w:rPr>
              <w:t xml:space="preserve"> impacted by the storm </w:t>
            </w:r>
            <w:r w:rsidR="00942C11">
              <w:rPr>
                <w:rFonts w:ascii="Arial" w:hAnsi="Arial" w:cs="Arial"/>
              </w:rPr>
              <w:t xml:space="preserve">including payments for </w:t>
            </w:r>
            <w:r w:rsidR="009570D0" w:rsidRPr="00516801">
              <w:rPr>
                <w:rFonts w:ascii="Arial" w:hAnsi="Arial" w:cs="Arial"/>
              </w:rPr>
              <w:t>temporary housing</w:t>
            </w:r>
            <w:r w:rsidR="00942C11">
              <w:rPr>
                <w:rFonts w:ascii="Arial" w:hAnsi="Arial" w:cs="Arial"/>
              </w:rPr>
              <w:t xml:space="preserve"> needs</w:t>
            </w:r>
            <w:r w:rsidR="009570D0" w:rsidRPr="00516801">
              <w:rPr>
                <w:rFonts w:ascii="Arial" w:hAnsi="Arial" w:cs="Arial"/>
              </w:rPr>
              <w:t xml:space="preserve">, </w:t>
            </w:r>
            <w:r w:rsidR="00396880">
              <w:rPr>
                <w:rFonts w:ascii="Arial" w:hAnsi="Arial" w:cs="Arial"/>
              </w:rPr>
              <w:t>cleanup</w:t>
            </w:r>
            <w:r w:rsidR="00942C11">
              <w:rPr>
                <w:rFonts w:ascii="Arial" w:hAnsi="Arial" w:cs="Arial"/>
              </w:rPr>
              <w:t xml:space="preserve"> of mud and other stormed-related debris</w:t>
            </w:r>
            <w:r w:rsidR="00396880">
              <w:rPr>
                <w:rFonts w:ascii="Arial" w:hAnsi="Arial" w:cs="Arial"/>
              </w:rPr>
              <w:t xml:space="preserve">, </w:t>
            </w:r>
            <w:r w:rsidR="00942C11">
              <w:rPr>
                <w:rFonts w:ascii="Arial" w:hAnsi="Arial" w:cs="Arial"/>
              </w:rPr>
              <w:t xml:space="preserve">completion of </w:t>
            </w:r>
            <w:r w:rsidR="00396880">
              <w:rPr>
                <w:rFonts w:ascii="Arial" w:hAnsi="Arial" w:cs="Arial"/>
              </w:rPr>
              <w:t xml:space="preserve">repairs </w:t>
            </w:r>
            <w:r w:rsidR="00942C11">
              <w:rPr>
                <w:rFonts w:ascii="Arial" w:hAnsi="Arial" w:cs="Arial"/>
              </w:rPr>
              <w:t>or limited</w:t>
            </w:r>
            <w:r w:rsidR="00396880">
              <w:rPr>
                <w:rFonts w:ascii="Arial" w:hAnsi="Arial" w:cs="Arial"/>
              </w:rPr>
              <w:t xml:space="preserve"> reconstruction</w:t>
            </w:r>
            <w:r w:rsidR="00942C11">
              <w:rPr>
                <w:rFonts w:ascii="Arial" w:hAnsi="Arial" w:cs="Arial"/>
              </w:rPr>
              <w:t xml:space="preserve">, and replacement of other needed personal items. Eligibility for this program is determined on an individual basis and assistance is provided in the form of grants that do not require repayment. </w:t>
            </w:r>
          </w:p>
          <w:p w14:paraId="253E7D85" w14:textId="77777777" w:rsidR="00453528" w:rsidRPr="00516801" w:rsidRDefault="00453528" w:rsidP="00652032">
            <w:pPr>
              <w:jc w:val="both"/>
              <w:rPr>
                <w:rFonts w:ascii="Arial" w:hAnsi="Arial" w:cs="Arial"/>
                <w:strike/>
              </w:rPr>
            </w:pPr>
          </w:p>
          <w:p w14:paraId="2EB4CC34" w14:textId="7A51AB53" w:rsidR="00652032" w:rsidRDefault="00942C11" w:rsidP="00652032">
            <w:pPr>
              <w:jc w:val="both"/>
              <w:rPr>
                <w:rFonts w:ascii="Arial" w:hAnsi="Arial" w:cs="Arial"/>
              </w:rPr>
            </w:pPr>
            <w:r>
              <w:rPr>
                <w:rFonts w:ascii="Arial" w:hAnsi="Arial" w:cs="Arial"/>
              </w:rPr>
              <w:t>Individuals</w:t>
            </w:r>
            <w:r w:rsidR="008B43BE">
              <w:rPr>
                <w:rFonts w:ascii="Arial" w:hAnsi="Arial" w:cs="Arial"/>
              </w:rPr>
              <w:t xml:space="preserve"> wishing to file a claim may find more detailed information regarding the</w:t>
            </w:r>
            <w:r w:rsidR="008E745F">
              <w:rPr>
                <w:rFonts w:ascii="Arial" w:hAnsi="Arial" w:cs="Arial"/>
              </w:rPr>
              <w:t xml:space="preserve"> program</w:t>
            </w:r>
            <w:r w:rsidR="008B43BE">
              <w:rPr>
                <w:rFonts w:ascii="Arial" w:hAnsi="Arial" w:cs="Arial"/>
              </w:rPr>
              <w:t xml:space="preserve"> and links to the FEMA Individual Assistance </w:t>
            </w:r>
            <w:r w:rsidR="008E745F">
              <w:rPr>
                <w:rFonts w:ascii="Arial" w:hAnsi="Arial" w:cs="Arial"/>
              </w:rPr>
              <w:t xml:space="preserve">application at </w:t>
            </w:r>
            <w:hyperlink r:id="rId10" w:history="1">
              <w:r w:rsidR="008E745F" w:rsidRPr="00A120A0">
                <w:rPr>
                  <w:rStyle w:val="Hyperlink"/>
                  <w:rFonts w:ascii="Arial" w:hAnsi="Arial" w:cs="Arial"/>
                </w:rPr>
                <w:t>www.vcemergency.com</w:t>
              </w:r>
            </w:hyperlink>
            <w:r w:rsidR="008E745F">
              <w:rPr>
                <w:rFonts w:ascii="Arial" w:hAnsi="Arial" w:cs="Arial"/>
              </w:rPr>
              <w:t xml:space="preserve">. </w:t>
            </w:r>
          </w:p>
          <w:p w14:paraId="64E70AB3" w14:textId="77777777" w:rsidR="007068B9" w:rsidRPr="00B62428" w:rsidRDefault="007068B9" w:rsidP="005570C3">
            <w:pPr>
              <w:jc w:val="both"/>
              <w:rPr>
                <w:rFonts w:ascii="Arial" w:hAnsi="Arial" w:cs="Arial"/>
                <w:bCs/>
                <w:iCs/>
              </w:rPr>
            </w:pPr>
          </w:p>
        </w:tc>
      </w:tr>
      <w:tr w:rsidR="007068B9" w:rsidRPr="00B62428" w14:paraId="2290A1C1" w14:textId="77777777" w:rsidTr="007068B9">
        <w:trPr>
          <w:trHeight w:val="576"/>
          <w:jc w:val="center"/>
        </w:trPr>
        <w:tc>
          <w:tcPr>
            <w:tcW w:w="2718" w:type="dxa"/>
            <w:gridSpan w:val="2"/>
            <w:vAlign w:val="center"/>
          </w:tcPr>
          <w:p w14:paraId="2138662C" w14:textId="77777777" w:rsidR="007068B9" w:rsidRPr="00B62428" w:rsidRDefault="007068B9" w:rsidP="00A34D3E">
            <w:pPr>
              <w:rPr>
                <w:rFonts w:ascii="Arial" w:hAnsi="Arial" w:cs="Arial"/>
                <w:b/>
                <w:iCs/>
                <w:u w:val="single"/>
              </w:rPr>
            </w:pPr>
            <w:r>
              <w:rPr>
                <w:rFonts w:ascii="Arial" w:hAnsi="Arial" w:cs="Arial"/>
                <w:b/>
                <w:iCs/>
                <w:u w:val="single"/>
              </w:rPr>
              <w:t>Prepared by</w:t>
            </w:r>
            <w:r w:rsidRPr="00B62428">
              <w:rPr>
                <w:rFonts w:ascii="Arial" w:hAnsi="Arial" w:cs="Arial"/>
                <w:b/>
                <w:iCs/>
                <w:u w:val="single"/>
              </w:rPr>
              <w:t>:</w:t>
            </w:r>
          </w:p>
        </w:tc>
        <w:tc>
          <w:tcPr>
            <w:tcW w:w="7812" w:type="dxa"/>
            <w:gridSpan w:val="3"/>
            <w:vAlign w:val="center"/>
          </w:tcPr>
          <w:p w14:paraId="0BB464ED" w14:textId="1CCFE849" w:rsidR="007068B9" w:rsidRPr="00B62428" w:rsidRDefault="00D31E81" w:rsidP="00A34D3E">
            <w:pPr>
              <w:rPr>
                <w:rFonts w:ascii="Arial" w:hAnsi="Arial" w:cs="Arial"/>
                <w:bCs/>
                <w:iCs/>
              </w:rPr>
            </w:pPr>
            <w:r>
              <w:rPr>
                <w:rFonts w:ascii="Arial" w:hAnsi="Arial" w:cs="Arial"/>
                <w:bCs/>
                <w:iCs/>
              </w:rPr>
              <w:t>Patrick Maynard, Director,</w:t>
            </w:r>
            <w:r w:rsidR="008E745F">
              <w:rPr>
                <w:rFonts w:ascii="Arial" w:hAnsi="Arial" w:cs="Arial"/>
                <w:bCs/>
                <w:iCs/>
              </w:rPr>
              <w:t xml:space="preserve"> </w:t>
            </w:r>
            <w:r w:rsidR="00516801">
              <w:rPr>
                <w:rFonts w:ascii="Arial" w:hAnsi="Arial" w:cs="Arial"/>
                <w:bCs/>
                <w:iCs/>
              </w:rPr>
              <w:t xml:space="preserve">Ventura County </w:t>
            </w:r>
            <w:r w:rsidR="008E745F">
              <w:rPr>
                <w:rFonts w:ascii="Arial" w:hAnsi="Arial" w:cs="Arial"/>
                <w:bCs/>
                <w:iCs/>
              </w:rPr>
              <w:t>Sheriff Emergency Services</w:t>
            </w:r>
          </w:p>
        </w:tc>
      </w:tr>
      <w:tr w:rsidR="007068B9" w:rsidRPr="00B62428" w14:paraId="2E70897E" w14:textId="77777777" w:rsidTr="007068B9">
        <w:trPr>
          <w:trHeight w:val="576"/>
          <w:jc w:val="center"/>
        </w:trPr>
        <w:tc>
          <w:tcPr>
            <w:tcW w:w="2718" w:type="dxa"/>
            <w:gridSpan w:val="2"/>
            <w:vAlign w:val="center"/>
          </w:tcPr>
          <w:p w14:paraId="219A31CC" w14:textId="77777777" w:rsidR="007068B9" w:rsidRPr="00B62428" w:rsidRDefault="007068B9" w:rsidP="00A34D3E">
            <w:pPr>
              <w:rPr>
                <w:rFonts w:ascii="Arial" w:hAnsi="Arial" w:cs="Arial"/>
                <w:b/>
                <w:iCs/>
                <w:u w:val="single"/>
              </w:rPr>
            </w:pPr>
            <w:r>
              <w:rPr>
                <w:rFonts w:ascii="Arial" w:hAnsi="Arial" w:cs="Arial"/>
                <w:b/>
                <w:iCs/>
                <w:u w:val="single"/>
              </w:rPr>
              <w:t>News</w:t>
            </w:r>
            <w:r w:rsidRPr="00B62428">
              <w:rPr>
                <w:rFonts w:ascii="Arial" w:hAnsi="Arial" w:cs="Arial"/>
                <w:b/>
                <w:iCs/>
                <w:u w:val="single"/>
              </w:rPr>
              <w:t xml:space="preserve"> Release Date:</w:t>
            </w:r>
          </w:p>
        </w:tc>
        <w:tc>
          <w:tcPr>
            <w:tcW w:w="7812" w:type="dxa"/>
            <w:gridSpan w:val="3"/>
            <w:vAlign w:val="center"/>
          </w:tcPr>
          <w:p w14:paraId="337519EE" w14:textId="1BDC562A" w:rsidR="007068B9" w:rsidRPr="00B62428" w:rsidRDefault="009570D0" w:rsidP="00A34D3E">
            <w:pPr>
              <w:rPr>
                <w:rFonts w:ascii="Arial" w:hAnsi="Arial" w:cs="Arial"/>
                <w:bCs/>
                <w:iCs/>
              </w:rPr>
            </w:pPr>
            <w:r>
              <w:rPr>
                <w:rFonts w:ascii="Arial" w:hAnsi="Arial" w:cs="Arial"/>
                <w:bCs/>
                <w:iCs/>
              </w:rPr>
              <w:t>02/02/</w:t>
            </w:r>
            <w:r w:rsidR="007068B9">
              <w:rPr>
                <w:rFonts w:ascii="Arial" w:hAnsi="Arial" w:cs="Arial"/>
                <w:bCs/>
                <w:iCs/>
              </w:rPr>
              <w:t>2023</w:t>
            </w:r>
          </w:p>
        </w:tc>
      </w:tr>
      <w:tr w:rsidR="007068B9" w:rsidRPr="00B62428" w14:paraId="74B54751" w14:textId="77777777" w:rsidTr="007068B9">
        <w:trPr>
          <w:trHeight w:val="576"/>
          <w:jc w:val="center"/>
        </w:trPr>
        <w:tc>
          <w:tcPr>
            <w:tcW w:w="2718" w:type="dxa"/>
            <w:gridSpan w:val="2"/>
            <w:vAlign w:val="center"/>
          </w:tcPr>
          <w:p w14:paraId="2E576BEF" w14:textId="77777777" w:rsidR="007068B9" w:rsidRPr="00B62428" w:rsidRDefault="007068B9" w:rsidP="00A34D3E">
            <w:pPr>
              <w:rPr>
                <w:rFonts w:ascii="Arial" w:hAnsi="Arial" w:cs="Arial"/>
                <w:b/>
                <w:iCs/>
                <w:u w:val="single"/>
              </w:rPr>
            </w:pPr>
            <w:r>
              <w:rPr>
                <w:rFonts w:ascii="Arial" w:hAnsi="Arial" w:cs="Arial"/>
                <w:b/>
                <w:iCs/>
                <w:u w:val="single"/>
              </w:rPr>
              <w:t xml:space="preserve">Media </w:t>
            </w:r>
            <w:r w:rsidRPr="00B62428">
              <w:rPr>
                <w:rFonts w:ascii="Arial" w:hAnsi="Arial" w:cs="Arial"/>
                <w:b/>
                <w:iCs/>
                <w:u w:val="single"/>
              </w:rPr>
              <w:t>Follow-Up Contact:</w:t>
            </w:r>
          </w:p>
        </w:tc>
        <w:tc>
          <w:tcPr>
            <w:tcW w:w="7812" w:type="dxa"/>
            <w:gridSpan w:val="3"/>
            <w:vAlign w:val="center"/>
          </w:tcPr>
          <w:p w14:paraId="6AD47C66" w14:textId="6C42D0B6" w:rsidR="007068B9" w:rsidRPr="00B62428" w:rsidRDefault="007068B9" w:rsidP="00A34D3E">
            <w:pPr>
              <w:rPr>
                <w:rFonts w:ascii="Arial" w:hAnsi="Arial" w:cs="Arial"/>
                <w:bCs/>
                <w:iCs/>
              </w:rPr>
            </w:pPr>
            <w:r>
              <w:rPr>
                <w:rFonts w:ascii="Arial" w:hAnsi="Arial" w:cs="Arial"/>
                <w:bCs/>
                <w:iCs/>
              </w:rPr>
              <w:t>Patrick Maynard 805-65</w:t>
            </w:r>
            <w:r w:rsidR="001D009E">
              <w:rPr>
                <w:rFonts w:ascii="Arial" w:hAnsi="Arial" w:cs="Arial"/>
                <w:bCs/>
                <w:iCs/>
              </w:rPr>
              <w:t>4</w:t>
            </w:r>
            <w:r>
              <w:rPr>
                <w:rFonts w:ascii="Arial" w:hAnsi="Arial" w:cs="Arial"/>
                <w:bCs/>
                <w:iCs/>
              </w:rPr>
              <w:t>-</w:t>
            </w:r>
            <w:r w:rsidR="00652032">
              <w:rPr>
                <w:rFonts w:ascii="Arial" w:hAnsi="Arial" w:cs="Arial"/>
                <w:bCs/>
                <w:iCs/>
              </w:rPr>
              <w:t>3843</w:t>
            </w:r>
          </w:p>
        </w:tc>
      </w:tr>
    </w:tbl>
    <w:p w14:paraId="5DD279D2" w14:textId="6E984FF8" w:rsidR="00F82879" w:rsidRDefault="00F82879" w:rsidP="00440F26">
      <w:pPr>
        <w:ind w:left="720"/>
        <w:rPr>
          <w:rFonts w:ascii="Arial" w:eastAsia="Times New Roman" w:hAnsi="Arial" w:cs="Arial"/>
          <w:color w:val="000000" w:themeColor="text1"/>
        </w:rPr>
      </w:pPr>
    </w:p>
    <w:p w14:paraId="4B807661" w14:textId="39489E83" w:rsidR="00BD77E9" w:rsidRDefault="00C63C04" w:rsidP="00C63C04">
      <w:pPr>
        <w:tabs>
          <w:tab w:val="center" w:pos="5976"/>
          <w:tab w:val="left" w:pos="8610"/>
        </w:tabs>
        <w:ind w:left="720"/>
        <w:rPr>
          <w:sz w:val="20"/>
        </w:rPr>
      </w:pPr>
      <w:r>
        <w:rPr>
          <w:rFonts w:ascii="Arial" w:eastAsia="Times New Roman" w:hAnsi="Arial" w:cs="Arial"/>
          <w:color w:val="000000" w:themeColor="text1"/>
        </w:rPr>
        <w:tab/>
      </w:r>
      <w:r w:rsidR="005570C3">
        <w:rPr>
          <w:rFonts w:ascii="Arial" w:eastAsia="Times New Roman" w:hAnsi="Arial" w:cs="Arial"/>
          <w:color w:val="000000" w:themeColor="text1"/>
        </w:rPr>
        <w:t>###</w:t>
      </w:r>
      <w:r>
        <w:rPr>
          <w:rFonts w:ascii="Arial" w:eastAsia="Times New Roman" w:hAnsi="Arial" w:cs="Arial"/>
          <w:color w:val="000000" w:themeColor="text1"/>
        </w:rPr>
        <w:tab/>
      </w:r>
    </w:p>
    <w:sectPr w:rsidR="00BD77E9" w:rsidSect="007068B9">
      <w:headerReference w:type="even" r:id="rId11"/>
      <w:headerReference w:type="default" r:id="rId12"/>
      <w:footerReference w:type="even" r:id="rId13"/>
      <w:footerReference w:type="default" r:id="rId14"/>
      <w:headerReference w:type="first" r:id="rId15"/>
      <w:footerReference w:type="first" r:id="rId16"/>
      <w:type w:val="continuous"/>
      <w:pgSz w:w="12240" w:h="15840"/>
      <w:pgMar w:top="216" w:right="504" w:bottom="274" w:left="5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4A47C" w14:textId="77777777" w:rsidR="00A81CE7" w:rsidRDefault="00A81CE7" w:rsidP="004A312A">
      <w:r>
        <w:separator/>
      </w:r>
    </w:p>
  </w:endnote>
  <w:endnote w:type="continuationSeparator" w:id="0">
    <w:p w14:paraId="36777E7E" w14:textId="77777777" w:rsidR="00A81CE7" w:rsidRDefault="00A81CE7" w:rsidP="004A3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B15FE" w14:textId="77777777" w:rsidR="00205D7F" w:rsidRDefault="00205D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5D71D" w14:textId="21CFA000" w:rsidR="004A312A" w:rsidRPr="00057E46" w:rsidRDefault="004A312A" w:rsidP="001D009E">
    <w:pPr>
      <w:pStyle w:val="BodyText"/>
      <w:rPr>
        <w:sz w:val="20"/>
        <w:szCs w:val="20"/>
      </w:rPr>
    </w:pPr>
    <w:r>
      <w:rPr>
        <w:noProof/>
      </w:rPr>
      <mc:AlternateContent>
        <mc:Choice Requires="wps">
          <w:drawing>
            <wp:anchor distT="0" distB="0" distL="0" distR="0" simplePos="0" relativeHeight="251658240" behindDoc="1" locked="0" layoutInCell="1" allowOverlap="1" wp14:anchorId="24DC44CF" wp14:editId="24B37A6E">
              <wp:simplePos x="0" y="0"/>
              <wp:positionH relativeFrom="page">
                <wp:posOffset>494030</wp:posOffset>
              </wp:positionH>
              <wp:positionV relativeFrom="paragraph">
                <wp:posOffset>208280</wp:posOffset>
              </wp:positionV>
              <wp:extent cx="6835140" cy="1270"/>
              <wp:effectExtent l="0" t="0" r="0" b="0"/>
              <wp:wrapTopAndBottom/>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5140" cy="1270"/>
                      </a:xfrm>
                      <a:custGeom>
                        <a:avLst/>
                        <a:gdLst>
                          <a:gd name="T0" fmla="+- 0 778 778"/>
                          <a:gd name="T1" fmla="*/ T0 w 10764"/>
                          <a:gd name="T2" fmla="+- 0 11542 778"/>
                          <a:gd name="T3" fmla="*/ T2 w 10764"/>
                        </a:gdLst>
                        <a:ahLst/>
                        <a:cxnLst>
                          <a:cxn ang="0">
                            <a:pos x="T1" y="0"/>
                          </a:cxn>
                          <a:cxn ang="0">
                            <a:pos x="T3" y="0"/>
                          </a:cxn>
                        </a:cxnLst>
                        <a:rect l="0" t="0" r="r" b="b"/>
                        <a:pathLst>
                          <a:path w="10764">
                            <a:moveTo>
                              <a:pt x="0" y="0"/>
                            </a:moveTo>
                            <a:lnTo>
                              <a:pt x="10764" y="0"/>
                            </a:lnTo>
                          </a:path>
                        </a:pathLst>
                      </a:custGeom>
                      <a:noFill/>
                      <a:ln w="12700">
                        <a:solidFill>
                          <a:srgbClr val="BE83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96BC1" id="Freeform: Shape 2" o:spid="_x0000_s1026" style="position:absolute;margin-left:38.9pt;margin-top:16.4pt;width:538.2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" path="m,l10764,e" filled="f" strokecolor="#be832b" strokeweight="1pt">
              <v:path arrowok="t" o:connecttype="custom" o:connectlocs="0,0;6835140,0" o:connectangles="0,0"/>
              <w10:wrap type="topAndBottom"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90058" w14:textId="77777777" w:rsidR="00205D7F" w:rsidRDefault="00205D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57F36" w14:textId="77777777" w:rsidR="00A81CE7" w:rsidRDefault="00A81CE7" w:rsidP="004A312A">
      <w:r>
        <w:separator/>
      </w:r>
    </w:p>
  </w:footnote>
  <w:footnote w:type="continuationSeparator" w:id="0">
    <w:p w14:paraId="0F83490F" w14:textId="77777777" w:rsidR="00A81CE7" w:rsidRDefault="00A81CE7" w:rsidP="004A31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23657" w14:textId="77777777" w:rsidR="00205D7F" w:rsidRDefault="00205D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01BAE" w14:textId="152E3BB0" w:rsidR="00C657EF" w:rsidRDefault="00C657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BF8ED" w14:textId="77777777" w:rsidR="00205D7F" w:rsidRDefault="00205D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D1101C"/>
    <w:multiLevelType w:val="hybridMultilevel"/>
    <w:tmpl w:val="6B98042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67B545C8"/>
    <w:multiLevelType w:val="hybridMultilevel"/>
    <w:tmpl w:val="957E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2800B4"/>
    <w:multiLevelType w:val="hybridMultilevel"/>
    <w:tmpl w:val="70641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E431C6"/>
    <w:multiLevelType w:val="hybridMultilevel"/>
    <w:tmpl w:val="47D8884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680964796">
    <w:abstractNumId w:val="1"/>
  </w:num>
  <w:num w:numId="2" w16cid:durableId="1584605262">
    <w:abstractNumId w:val="3"/>
  </w:num>
  <w:num w:numId="3" w16cid:durableId="691304440">
    <w:abstractNumId w:val="0"/>
  </w:num>
  <w:num w:numId="4" w16cid:durableId="19251871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7E9"/>
    <w:rsid w:val="00012231"/>
    <w:rsid w:val="00057E46"/>
    <w:rsid w:val="000B2D8A"/>
    <w:rsid w:val="000F118D"/>
    <w:rsid w:val="001D009E"/>
    <w:rsid w:val="00205D7F"/>
    <w:rsid w:val="002540B2"/>
    <w:rsid w:val="003203F4"/>
    <w:rsid w:val="00396880"/>
    <w:rsid w:val="003B1090"/>
    <w:rsid w:val="003D3D4E"/>
    <w:rsid w:val="00400562"/>
    <w:rsid w:val="00404272"/>
    <w:rsid w:val="00440F26"/>
    <w:rsid w:val="00453528"/>
    <w:rsid w:val="004A312A"/>
    <w:rsid w:val="004B5ED8"/>
    <w:rsid w:val="004B6F62"/>
    <w:rsid w:val="00516801"/>
    <w:rsid w:val="005570C3"/>
    <w:rsid w:val="00575243"/>
    <w:rsid w:val="005952B3"/>
    <w:rsid w:val="00652032"/>
    <w:rsid w:val="00685564"/>
    <w:rsid w:val="007003DD"/>
    <w:rsid w:val="007068B9"/>
    <w:rsid w:val="00767EC3"/>
    <w:rsid w:val="007C04DD"/>
    <w:rsid w:val="007F7663"/>
    <w:rsid w:val="00810A65"/>
    <w:rsid w:val="00815698"/>
    <w:rsid w:val="00876279"/>
    <w:rsid w:val="008A5260"/>
    <w:rsid w:val="008B43BE"/>
    <w:rsid w:val="008E745F"/>
    <w:rsid w:val="00942C11"/>
    <w:rsid w:val="009570D0"/>
    <w:rsid w:val="009921D2"/>
    <w:rsid w:val="00992275"/>
    <w:rsid w:val="009B1DA7"/>
    <w:rsid w:val="009B6B30"/>
    <w:rsid w:val="009E23E2"/>
    <w:rsid w:val="00A113DA"/>
    <w:rsid w:val="00A81CE7"/>
    <w:rsid w:val="00AC54FE"/>
    <w:rsid w:val="00AF6472"/>
    <w:rsid w:val="00B33DD3"/>
    <w:rsid w:val="00B53275"/>
    <w:rsid w:val="00B64597"/>
    <w:rsid w:val="00B71945"/>
    <w:rsid w:val="00BD77E9"/>
    <w:rsid w:val="00C33AD9"/>
    <w:rsid w:val="00C37BE6"/>
    <w:rsid w:val="00C63C04"/>
    <w:rsid w:val="00C657EF"/>
    <w:rsid w:val="00D0578E"/>
    <w:rsid w:val="00D07B02"/>
    <w:rsid w:val="00D1012C"/>
    <w:rsid w:val="00D31E81"/>
    <w:rsid w:val="00D36AD4"/>
    <w:rsid w:val="00D4106F"/>
    <w:rsid w:val="00D51F0E"/>
    <w:rsid w:val="00DA58B6"/>
    <w:rsid w:val="00DD1F4E"/>
    <w:rsid w:val="00E36328"/>
    <w:rsid w:val="00E70B33"/>
    <w:rsid w:val="00EB395A"/>
    <w:rsid w:val="00EB6F03"/>
    <w:rsid w:val="00EF3B4C"/>
    <w:rsid w:val="00F23EDE"/>
    <w:rsid w:val="00F82879"/>
    <w:rsid w:val="00F837E9"/>
    <w:rsid w:val="00F94003"/>
    <w:rsid w:val="00FC5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6D6D04"/>
  <w15:docId w15:val="{3B259EDE-3D6E-4E57-802F-1B62A9989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Open Sans" w:eastAsia="Open Sans" w:hAnsi="Open Sans" w:cs="Open Sans"/>
    </w:rPr>
  </w:style>
  <w:style w:type="paragraph" w:styleId="Heading1">
    <w:name w:val="heading 1"/>
    <w:basedOn w:val="Normal"/>
    <w:link w:val="Heading1Char"/>
    <w:uiPriority w:val="9"/>
    <w:qFormat/>
    <w:rsid w:val="00440F26"/>
    <w:pPr>
      <w:ind w:left="120"/>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nhideWhenUsed/>
    <w:rsid w:val="004A312A"/>
    <w:pPr>
      <w:tabs>
        <w:tab w:val="center" w:pos="4680"/>
        <w:tab w:val="right" w:pos="9360"/>
      </w:tabs>
    </w:pPr>
  </w:style>
  <w:style w:type="character" w:customStyle="1" w:styleId="HeaderChar">
    <w:name w:val="Header Char"/>
    <w:basedOn w:val="DefaultParagraphFont"/>
    <w:link w:val="Header"/>
    <w:rsid w:val="004A312A"/>
    <w:rPr>
      <w:rFonts w:ascii="Open Sans" w:eastAsia="Open Sans" w:hAnsi="Open Sans" w:cs="Open Sans"/>
    </w:rPr>
  </w:style>
  <w:style w:type="paragraph" w:styleId="Footer">
    <w:name w:val="footer"/>
    <w:basedOn w:val="Normal"/>
    <w:link w:val="FooterChar"/>
    <w:uiPriority w:val="99"/>
    <w:unhideWhenUsed/>
    <w:rsid w:val="004A312A"/>
    <w:pPr>
      <w:tabs>
        <w:tab w:val="center" w:pos="4680"/>
        <w:tab w:val="right" w:pos="9360"/>
      </w:tabs>
    </w:pPr>
  </w:style>
  <w:style w:type="character" w:customStyle="1" w:styleId="FooterChar">
    <w:name w:val="Footer Char"/>
    <w:basedOn w:val="DefaultParagraphFont"/>
    <w:link w:val="Footer"/>
    <w:uiPriority w:val="99"/>
    <w:rsid w:val="004A312A"/>
    <w:rPr>
      <w:rFonts w:ascii="Open Sans" w:eastAsia="Open Sans" w:hAnsi="Open Sans" w:cs="Open Sans"/>
    </w:rPr>
  </w:style>
  <w:style w:type="character" w:customStyle="1" w:styleId="Heading1Char">
    <w:name w:val="Heading 1 Char"/>
    <w:basedOn w:val="DefaultParagraphFont"/>
    <w:link w:val="Heading1"/>
    <w:uiPriority w:val="9"/>
    <w:rsid w:val="00440F26"/>
    <w:rPr>
      <w:rFonts w:ascii="Arial" w:eastAsia="Arial" w:hAnsi="Arial" w:cs="Arial"/>
      <w:b/>
      <w:bCs/>
      <w:sz w:val="24"/>
      <w:szCs w:val="24"/>
    </w:rPr>
  </w:style>
  <w:style w:type="character" w:styleId="Hyperlink">
    <w:name w:val="Hyperlink"/>
    <w:basedOn w:val="DefaultParagraphFont"/>
    <w:uiPriority w:val="99"/>
    <w:unhideWhenUsed/>
    <w:rsid w:val="00440F26"/>
    <w:rPr>
      <w:color w:val="0000FF" w:themeColor="hyperlink"/>
      <w:u w:val="single"/>
    </w:rPr>
  </w:style>
  <w:style w:type="paragraph" w:styleId="NoSpacing">
    <w:name w:val="No Spacing"/>
    <w:uiPriority w:val="1"/>
    <w:qFormat/>
    <w:rsid w:val="00440F26"/>
    <w:pPr>
      <w:widowControl/>
      <w:autoSpaceDE/>
      <w:autoSpaceDN/>
    </w:pPr>
    <w:rPr>
      <w:rFonts w:ascii="Times New Roman" w:hAnsi="Times New Roman"/>
      <w:sz w:val="24"/>
    </w:rPr>
  </w:style>
  <w:style w:type="paragraph" w:styleId="Revision">
    <w:name w:val="Revision"/>
    <w:hidden/>
    <w:uiPriority w:val="99"/>
    <w:semiHidden/>
    <w:rsid w:val="00815698"/>
    <w:pPr>
      <w:widowControl/>
      <w:autoSpaceDE/>
      <w:autoSpaceDN/>
    </w:pPr>
    <w:rPr>
      <w:rFonts w:ascii="Open Sans" w:eastAsia="Open Sans" w:hAnsi="Open Sans" w:cs="Open Sans"/>
    </w:rPr>
  </w:style>
  <w:style w:type="table" w:styleId="TableGrid">
    <w:name w:val="Table Grid"/>
    <w:basedOn w:val="TableNormal"/>
    <w:uiPriority w:val="39"/>
    <w:rsid w:val="00F82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C54FE"/>
    <w:rPr>
      <w:color w:val="605E5C"/>
      <w:shd w:val="clear" w:color="auto" w:fill="E1DFDD"/>
    </w:rPr>
  </w:style>
  <w:style w:type="character" w:customStyle="1" w:styleId="BodyTextChar">
    <w:name w:val="Body Text Char"/>
    <w:basedOn w:val="DefaultParagraphFont"/>
    <w:link w:val="BodyText"/>
    <w:uiPriority w:val="1"/>
    <w:rsid w:val="001D009E"/>
    <w:rPr>
      <w:rFonts w:ascii="Open Sans" w:eastAsia="Open Sans" w:hAnsi="Open Sans" w:cs="Open San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vcemergency.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 Jason</dc:creator>
  <cp:lastModifiedBy>Dellacort, Kim</cp:lastModifiedBy>
  <cp:revision>5</cp:revision>
  <cp:lastPrinted>2023-01-11T01:41:00Z</cp:lastPrinted>
  <dcterms:created xsi:type="dcterms:W3CDTF">2023-02-02T17:33:00Z</dcterms:created>
  <dcterms:modified xsi:type="dcterms:W3CDTF">2023-02-02T22:24:00Z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2022-12-22T00:00:00Z</vt:filetime>
  </property>
  <property fmtid="{D5CDD505-2E9C-101B-9397-08002B2CF9AE}" pid="3" name="Creator">
    <vt:lpwstr>Adobe InDesign 18.1 (Windows)</vt:lpwstr>
  </property>
  <property fmtid="{D5CDD505-2E9C-101B-9397-08002B2CF9AE}" pid="4" name="LastSaved">
    <vt:filetime>2023-01-04T00:00:00Z</vt:filetime>
  </property>
  <property fmtid="{D5CDD505-2E9C-101B-9397-08002B2CF9AE}" pid="5" name="Producer">
    <vt:lpwstr>Adobe PDF Library 17.0</vt:lpwstr>
  </property>
</Properties>
</file>